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53" w:rsidRPr="00CD158A" w:rsidRDefault="009C7853" w:rsidP="00F941CA">
      <w:pPr>
        <w:pStyle w:val="Subttulo"/>
        <w:ind w:right="-376"/>
        <w:jc w:val="both"/>
        <w:rPr>
          <w:rFonts w:ascii="Arial" w:hAnsi="Arial" w:cs="Arial"/>
          <w:b w:val="0"/>
          <w:bCs/>
          <w:sz w:val="20"/>
          <w:u w:val="single"/>
        </w:rPr>
      </w:pPr>
    </w:p>
    <w:p w:rsidR="004826E5" w:rsidRPr="00CD158A" w:rsidRDefault="00D101EB" w:rsidP="004826E5">
      <w:pPr>
        <w:jc w:val="center"/>
        <w:rPr>
          <w:rFonts w:ascii="Arial" w:hAnsi="Arial" w:cs="Arial"/>
          <w:b/>
          <w:bCs/>
          <w:u w:val="single"/>
        </w:rPr>
      </w:pPr>
      <w:r w:rsidRPr="00CD158A">
        <w:rPr>
          <w:rFonts w:ascii="Arial" w:hAnsi="Arial" w:cs="Arial"/>
          <w:b/>
          <w:bCs/>
          <w:u w:val="single"/>
        </w:rPr>
        <w:t xml:space="preserve">ERRATA </w:t>
      </w:r>
    </w:p>
    <w:p w:rsidR="0046531E" w:rsidRPr="00CD158A" w:rsidRDefault="007B439A" w:rsidP="00EE6BB8">
      <w:pPr>
        <w:jc w:val="center"/>
        <w:rPr>
          <w:rFonts w:ascii="Arial" w:hAnsi="Arial" w:cs="Arial"/>
          <w:b/>
          <w:bCs/>
          <w:u w:val="single"/>
        </w:rPr>
      </w:pPr>
      <w:r w:rsidRPr="00CD158A">
        <w:rPr>
          <w:rFonts w:ascii="Arial" w:hAnsi="Arial" w:cs="Arial"/>
          <w:b/>
          <w:bCs/>
          <w:u w:val="single"/>
        </w:rPr>
        <w:t xml:space="preserve">TOMADA DE PREÇOS Nº </w:t>
      </w:r>
      <w:r w:rsidR="004826E5" w:rsidRPr="00CD158A">
        <w:rPr>
          <w:rFonts w:ascii="Arial" w:hAnsi="Arial" w:cs="Arial"/>
          <w:b/>
          <w:bCs/>
          <w:u w:val="single"/>
        </w:rPr>
        <w:t>001/2017</w:t>
      </w:r>
    </w:p>
    <w:p w:rsidR="00EE6BB8" w:rsidRPr="00CD158A" w:rsidRDefault="0046531E" w:rsidP="00172CF1">
      <w:pPr>
        <w:spacing w:line="360" w:lineRule="auto"/>
        <w:jc w:val="both"/>
        <w:rPr>
          <w:rFonts w:ascii="Arial" w:hAnsi="Arial" w:cs="Arial"/>
          <w:bCs/>
        </w:rPr>
      </w:pPr>
      <w:r w:rsidRPr="00CD158A">
        <w:rPr>
          <w:rFonts w:ascii="Arial" w:hAnsi="Arial" w:cs="Arial"/>
          <w:bCs/>
        </w:rPr>
        <w:t xml:space="preserve">A Gerência de Licitações, Contratos e Convênios da Secretaria de Estado de Educação, Cultura e Esporte, no uso de suas atribuições legais, tendo em vista o que consta do Processo nº </w:t>
      </w:r>
      <w:r w:rsidR="004826E5" w:rsidRPr="00CD158A">
        <w:rPr>
          <w:rFonts w:ascii="Arial" w:hAnsi="Arial" w:cs="Arial"/>
          <w:color w:val="000000"/>
        </w:rPr>
        <w:t>2014.0000.602</w:t>
      </w:r>
      <w:r w:rsidRPr="00CD158A">
        <w:rPr>
          <w:rFonts w:ascii="Arial" w:hAnsi="Arial" w:cs="Arial"/>
          <w:color w:val="000000"/>
        </w:rPr>
        <w:t>.</w:t>
      </w:r>
      <w:r w:rsidR="004826E5" w:rsidRPr="00CD158A">
        <w:rPr>
          <w:rFonts w:ascii="Arial" w:hAnsi="Arial" w:cs="Arial"/>
          <w:color w:val="000000"/>
        </w:rPr>
        <w:t>9581</w:t>
      </w:r>
      <w:r w:rsidRPr="00CD158A">
        <w:rPr>
          <w:rFonts w:ascii="Arial" w:hAnsi="Arial" w:cs="Arial"/>
          <w:bCs/>
        </w:rPr>
        <w:t>, COMUNICA aos interessados que</w:t>
      </w:r>
      <w:r w:rsidR="00D50F6B" w:rsidRPr="00CD158A">
        <w:rPr>
          <w:rFonts w:ascii="Arial" w:hAnsi="Arial" w:cs="Arial"/>
          <w:bCs/>
        </w:rPr>
        <w:t xml:space="preserve"> na Planilha “Parcela de maior relevância” deverá ser observado os seguintes quantitativos e valores: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3"/>
        <w:gridCol w:w="2253"/>
        <w:gridCol w:w="2551"/>
        <w:gridCol w:w="756"/>
        <w:gridCol w:w="995"/>
        <w:gridCol w:w="1351"/>
      </w:tblGrid>
      <w:tr w:rsidR="00B4585D" w:rsidRPr="00CD158A" w:rsidTr="00885CBC">
        <w:tc>
          <w:tcPr>
            <w:tcW w:w="1003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Código</w:t>
            </w:r>
          </w:p>
        </w:tc>
        <w:tc>
          <w:tcPr>
            <w:tcW w:w="2253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Serviço</w:t>
            </w:r>
          </w:p>
        </w:tc>
        <w:tc>
          <w:tcPr>
            <w:tcW w:w="2551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Descrição</w:t>
            </w:r>
          </w:p>
        </w:tc>
        <w:tc>
          <w:tcPr>
            <w:tcW w:w="756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D158A">
              <w:rPr>
                <w:rFonts w:ascii="Arial" w:hAnsi="Arial" w:cs="Arial"/>
                <w:bCs/>
              </w:rPr>
              <w:t>Unid</w:t>
            </w:r>
            <w:proofErr w:type="spellEnd"/>
          </w:p>
        </w:tc>
        <w:tc>
          <w:tcPr>
            <w:tcW w:w="995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Quant.</w:t>
            </w:r>
          </w:p>
        </w:tc>
        <w:tc>
          <w:tcPr>
            <w:tcW w:w="1351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D158A">
              <w:rPr>
                <w:rFonts w:ascii="Arial" w:hAnsi="Arial" w:cs="Arial"/>
                <w:bCs/>
              </w:rPr>
              <w:t>Parc</w:t>
            </w:r>
            <w:proofErr w:type="spellEnd"/>
            <w:r w:rsidRPr="00CD158A">
              <w:rPr>
                <w:rFonts w:ascii="Arial" w:hAnsi="Arial" w:cs="Arial"/>
                <w:bCs/>
              </w:rPr>
              <w:t xml:space="preserve">. Maior </w:t>
            </w:r>
            <w:proofErr w:type="spellStart"/>
            <w:r w:rsidRPr="00CD158A">
              <w:rPr>
                <w:rFonts w:ascii="Arial" w:hAnsi="Arial" w:cs="Arial"/>
                <w:bCs/>
              </w:rPr>
              <w:t>Relev</w:t>
            </w:r>
            <w:proofErr w:type="spellEnd"/>
            <w:r w:rsidRPr="00CD158A">
              <w:rPr>
                <w:rFonts w:ascii="Arial" w:hAnsi="Arial" w:cs="Arial"/>
                <w:bCs/>
              </w:rPr>
              <w:t xml:space="preserve"> (50%)</w:t>
            </w:r>
          </w:p>
        </w:tc>
      </w:tr>
      <w:tr w:rsidR="00B4585D" w:rsidRPr="00CD158A" w:rsidTr="00885CBC">
        <w:tc>
          <w:tcPr>
            <w:tcW w:w="1003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220000</w:t>
            </w:r>
          </w:p>
        </w:tc>
        <w:tc>
          <w:tcPr>
            <w:tcW w:w="2253" w:type="dxa"/>
          </w:tcPr>
          <w:p w:rsidR="00B4585D" w:rsidRPr="00CD158A" w:rsidRDefault="00B4585D" w:rsidP="00172CF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Revestimento de Piso</w:t>
            </w:r>
          </w:p>
        </w:tc>
        <w:tc>
          <w:tcPr>
            <w:tcW w:w="2551" w:type="dxa"/>
          </w:tcPr>
          <w:p w:rsidR="00B4585D" w:rsidRPr="00CD158A" w:rsidRDefault="00B4585D" w:rsidP="00172CF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bookmarkStart w:id="0" w:name="_GoBack"/>
            <w:bookmarkEnd w:id="0"/>
            <w:proofErr w:type="spellStart"/>
            <w:r w:rsidRPr="00CD158A">
              <w:rPr>
                <w:rFonts w:ascii="Arial" w:hAnsi="Arial" w:cs="Arial"/>
                <w:bCs/>
              </w:rPr>
              <w:t>Granitina</w:t>
            </w:r>
            <w:proofErr w:type="spellEnd"/>
          </w:p>
        </w:tc>
        <w:tc>
          <w:tcPr>
            <w:tcW w:w="756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M2</w:t>
            </w:r>
          </w:p>
        </w:tc>
        <w:tc>
          <w:tcPr>
            <w:tcW w:w="995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760,89</w:t>
            </w:r>
          </w:p>
        </w:tc>
        <w:tc>
          <w:tcPr>
            <w:tcW w:w="1351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380,45</w:t>
            </w:r>
          </w:p>
        </w:tc>
      </w:tr>
      <w:tr w:rsidR="00B4585D" w:rsidRPr="00CD158A" w:rsidTr="00885CBC">
        <w:tc>
          <w:tcPr>
            <w:tcW w:w="1003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160000</w:t>
            </w:r>
          </w:p>
        </w:tc>
        <w:tc>
          <w:tcPr>
            <w:tcW w:w="2253" w:type="dxa"/>
          </w:tcPr>
          <w:p w:rsidR="00B4585D" w:rsidRPr="00CD158A" w:rsidRDefault="00B4585D" w:rsidP="00172CF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Coberturas</w:t>
            </w:r>
          </w:p>
        </w:tc>
        <w:tc>
          <w:tcPr>
            <w:tcW w:w="2551" w:type="dxa"/>
          </w:tcPr>
          <w:p w:rsidR="00B4585D" w:rsidRPr="00CD158A" w:rsidRDefault="00B4585D" w:rsidP="00172CF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Cobertura c/ telha colonial</w:t>
            </w:r>
          </w:p>
        </w:tc>
        <w:tc>
          <w:tcPr>
            <w:tcW w:w="756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M2</w:t>
            </w:r>
          </w:p>
        </w:tc>
        <w:tc>
          <w:tcPr>
            <w:tcW w:w="995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1.159,87</w:t>
            </w:r>
          </w:p>
        </w:tc>
        <w:tc>
          <w:tcPr>
            <w:tcW w:w="1351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579,94</w:t>
            </w:r>
          </w:p>
        </w:tc>
      </w:tr>
      <w:tr w:rsidR="00B4585D" w:rsidRPr="00CD158A" w:rsidTr="00885CBC">
        <w:tc>
          <w:tcPr>
            <w:tcW w:w="1003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260000</w:t>
            </w:r>
          </w:p>
        </w:tc>
        <w:tc>
          <w:tcPr>
            <w:tcW w:w="2253" w:type="dxa"/>
          </w:tcPr>
          <w:p w:rsidR="00B4585D" w:rsidRPr="00CD158A" w:rsidRDefault="00B4585D" w:rsidP="00172CF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Pintura</w:t>
            </w:r>
          </w:p>
        </w:tc>
        <w:tc>
          <w:tcPr>
            <w:tcW w:w="2551" w:type="dxa"/>
          </w:tcPr>
          <w:p w:rsidR="00B4585D" w:rsidRPr="00CD158A" w:rsidRDefault="00B4585D" w:rsidP="00172CF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Pintura c/ Verniz</w:t>
            </w:r>
          </w:p>
        </w:tc>
        <w:tc>
          <w:tcPr>
            <w:tcW w:w="756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M2</w:t>
            </w:r>
          </w:p>
        </w:tc>
        <w:tc>
          <w:tcPr>
            <w:tcW w:w="995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677,89</w:t>
            </w:r>
          </w:p>
        </w:tc>
        <w:tc>
          <w:tcPr>
            <w:tcW w:w="1351" w:type="dxa"/>
          </w:tcPr>
          <w:p w:rsidR="00B4585D" w:rsidRPr="00CD158A" w:rsidRDefault="00B4585D" w:rsidP="00B4585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D158A">
              <w:rPr>
                <w:rFonts w:ascii="Arial" w:hAnsi="Arial" w:cs="Arial"/>
                <w:bCs/>
              </w:rPr>
              <w:t>338,95</w:t>
            </w:r>
          </w:p>
        </w:tc>
      </w:tr>
    </w:tbl>
    <w:p w:rsidR="00935B86" w:rsidRDefault="00CD158A" w:rsidP="00935B86">
      <w:pPr>
        <w:spacing w:line="360" w:lineRule="auto"/>
        <w:jc w:val="both"/>
        <w:rPr>
          <w:rFonts w:ascii="Arial" w:hAnsi="Arial" w:cs="Arial"/>
          <w:bCs/>
        </w:rPr>
      </w:pPr>
      <w:r w:rsidRPr="00CD158A">
        <w:rPr>
          <w:rFonts w:ascii="Arial" w:hAnsi="Arial" w:cs="Arial"/>
          <w:bCs/>
        </w:rPr>
        <w:t>Demais informações continuam inalteradas. Ratificamos a data de abertura do certame para o dia 01/02/17 às 09h00.</w:t>
      </w:r>
    </w:p>
    <w:p w:rsidR="009C7853" w:rsidRPr="00CD158A" w:rsidRDefault="008E76E8" w:rsidP="00935B86">
      <w:pPr>
        <w:spacing w:line="360" w:lineRule="auto"/>
        <w:jc w:val="center"/>
        <w:rPr>
          <w:rFonts w:ascii="Arial" w:hAnsi="Arial" w:cs="Arial"/>
          <w:bCs/>
        </w:rPr>
      </w:pPr>
      <w:r w:rsidRPr="00CD158A">
        <w:rPr>
          <w:rFonts w:ascii="Arial" w:hAnsi="Arial" w:cs="Arial"/>
          <w:bCs/>
        </w:rPr>
        <w:t xml:space="preserve">Goiânia, </w:t>
      </w:r>
      <w:r w:rsidR="00CD158A">
        <w:rPr>
          <w:rFonts w:ascii="Arial" w:hAnsi="Arial" w:cs="Arial"/>
          <w:bCs/>
        </w:rPr>
        <w:t>24</w:t>
      </w:r>
      <w:r w:rsidR="008C6562" w:rsidRPr="00CD158A">
        <w:rPr>
          <w:rFonts w:ascii="Arial" w:hAnsi="Arial" w:cs="Arial"/>
          <w:bCs/>
        </w:rPr>
        <w:t xml:space="preserve"> </w:t>
      </w:r>
      <w:r w:rsidRPr="00CD158A">
        <w:rPr>
          <w:rFonts w:ascii="Arial" w:hAnsi="Arial" w:cs="Arial"/>
          <w:bCs/>
        </w:rPr>
        <w:t xml:space="preserve">de </w:t>
      </w:r>
      <w:r w:rsidR="00CD158A">
        <w:rPr>
          <w:rFonts w:ascii="Arial" w:hAnsi="Arial" w:cs="Arial"/>
          <w:bCs/>
        </w:rPr>
        <w:t>janeiro</w:t>
      </w:r>
      <w:r w:rsidRPr="00CD158A">
        <w:rPr>
          <w:rFonts w:ascii="Arial" w:hAnsi="Arial" w:cs="Arial"/>
          <w:bCs/>
        </w:rPr>
        <w:t xml:space="preserve"> de 20</w:t>
      </w:r>
      <w:r w:rsidR="0068181D" w:rsidRPr="00CD158A">
        <w:rPr>
          <w:rFonts w:ascii="Arial" w:hAnsi="Arial" w:cs="Arial"/>
          <w:bCs/>
        </w:rPr>
        <w:t>1</w:t>
      </w:r>
      <w:r w:rsidR="004826E5" w:rsidRPr="00CD158A">
        <w:rPr>
          <w:rFonts w:ascii="Arial" w:hAnsi="Arial" w:cs="Arial"/>
          <w:bCs/>
        </w:rPr>
        <w:t>7</w:t>
      </w:r>
      <w:r w:rsidRPr="00CD158A">
        <w:rPr>
          <w:rFonts w:ascii="Arial" w:hAnsi="Arial" w:cs="Arial"/>
          <w:bCs/>
        </w:rPr>
        <w:t>.</w:t>
      </w:r>
    </w:p>
    <w:p w:rsidR="00840090" w:rsidRPr="00CD158A" w:rsidRDefault="002B7600" w:rsidP="009F3926">
      <w:pPr>
        <w:jc w:val="center"/>
        <w:rPr>
          <w:rFonts w:ascii="Arial" w:hAnsi="Arial" w:cs="Arial"/>
          <w:bCs/>
        </w:rPr>
      </w:pPr>
      <w:r w:rsidRPr="00CD158A">
        <w:rPr>
          <w:rFonts w:ascii="Arial" w:hAnsi="Arial" w:cs="Arial"/>
          <w:bCs/>
        </w:rPr>
        <w:t>Tatiana Marcelli Faria</w:t>
      </w:r>
    </w:p>
    <w:p w:rsidR="000D30D3" w:rsidRPr="00CD158A" w:rsidRDefault="0068181D" w:rsidP="009F3926">
      <w:pPr>
        <w:jc w:val="center"/>
        <w:rPr>
          <w:rFonts w:ascii="Arial" w:hAnsi="Arial" w:cs="Arial"/>
          <w:bCs/>
        </w:rPr>
      </w:pPr>
      <w:r w:rsidRPr="00CD158A">
        <w:rPr>
          <w:rFonts w:ascii="Arial" w:hAnsi="Arial" w:cs="Arial"/>
          <w:bCs/>
        </w:rPr>
        <w:t>Gerente de Licitações, Contratos e Convênios</w:t>
      </w:r>
    </w:p>
    <w:p w:rsidR="00172CF1" w:rsidRDefault="00172CF1" w:rsidP="009F3926">
      <w:pPr>
        <w:jc w:val="center"/>
        <w:rPr>
          <w:rFonts w:ascii="Arial" w:hAnsi="Arial" w:cs="Arial"/>
          <w:bCs/>
          <w:sz w:val="24"/>
          <w:szCs w:val="24"/>
        </w:rPr>
      </w:pPr>
    </w:p>
    <w:p w:rsidR="00172CF1" w:rsidRPr="007B439A" w:rsidRDefault="00172CF1" w:rsidP="009F3926">
      <w:pPr>
        <w:jc w:val="center"/>
        <w:rPr>
          <w:rFonts w:ascii="Arial" w:hAnsi="Arial" w:cs="Arial"/>
          <w:bCs/>
          <w:sz w:val="24"/>
          <w:szCs w:val="24"/>
        </w:rPr>
      </w:pPr>
    </w:p>
    <w:sectPr w:rsidR="00172CF1" w:rsidRPr="007B439A">
      <w:headerReference w:type="default" r:id="rId8"/>
      <w:footerReference w:type="default" r:id="rId9"/>
      <w:pgSz w:w="11906" w:h="16838"/>
      <w:pgMar w:top="2336" w:right="128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6E5" w:rsidRDefault="004826E5">
      <w:r>
        <w:separator/>
      </w:r>
    </w:p>
  </w:endnote>
  <w:endnote w:type="continuationSeparator" w:id="0">
    <w:p w:rsidR="004826E5" w:rsidRDefault="0048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4" w:rsidRPr="00F05859" w:rsidRDefault="00477984" w:rsidP="009C7853">
    <w:pPr>
      <w:pStyle w:val="Rodap"/>
      <w:pBdr>
        <w:top w:val="single" w:sz="4" w:space="1" w:color="A5A5A5"/>
      </w:pBdr>
      <w:tabs>
        <w:tab w:val="left" w:pos="4860"/>
      </w:tabs>
      <w:jc w:val="center"/>
      <w:rPr>
        <w:rFonts w:ascii="Arial Narrow" w:hAnsi="Arial Narrow"/>
        <w:color w:val="000000"/>
        <w:sz w:val="16"/>
        <w:szCs w:val="16"/>
      </w:rPr>
    </w:pPr>
    <w:r w:rsidRPr="00F05859">
      <w:rPr>
        <w:rFonts w:ascii="Arial Narrow" w:hAnsi="Arial Narrow"/>
        <w:color w:val="000000"/>
        <w:sz w:val="16"/>
        <w:szCs w:val="16"/>
      </w:rPr>
      <w:t>Gerência da Comissão de Licitação</w:t>
    </w:r>
  </w:p>
  <w:p w:rsidR="00477984" w:rsidRPr="00F05859" w:rsidRDefault="00477984" w:rsidP="009C7853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F05859">
      <w:rPr>
        <w:rFonts w:ascii="Arial Narrow" w:hAnsi="Arial Narrow"/>
        <w:color w:val="000000"/>
        <w:sz w:val="16"/>
        <w:szCs w:val="16"/>
      </w:rPr>
      <w:t>Av. Anhanguera, 7171 - Setor Oeste - CEP: 74043-012 - Goiânia, Goiás</w:t>
    </w:r>
  </w:p>
  <w:p w:rsidR="00477984" w:rsidRDefault="00477984" w:rsidP="009C7853">
    <w:pPr>
      <w:pStyle w:val="Rodap"/>
      <w:tabs>
        <w:tab w:val="right" w:pos="8931"/>
      </w:tabs>
      <w:ind w:right="360"/>
      <w:jc w:val="center"/>
      <w:rPr>
        <w:rFonts w:ascii="Arial Narrow" w:hAnsi="Arial Narrow"/>
        <w:color w:val="000000"/>
        <w:sz w:val="16"/>
        <w:szCs w:val="16"/>
      </w:rPr>
    </w:pPr>
    <w:r w:rsidRPr="00F05859">
      <w:rPr>
        <w:rFonts w:ascii="Arial Narrow" w:hAnsi="Arial Narrow"/>
        <w:color w:val="000000"/>
        <w:sz w:val="16"/>
        <w:szCs w:val="16"/>
      </w:rPr>
      <w:t xml:space="preserve">Telefone: (62) 3201-3054 / </w:t>
    </w:r>
    <w:r w:rsidRPr="00F05859">
      <w:rPr>
        <w:rStyle w:val="style13"/>
        <w:rFonts w:ascii="Arial Narrow" w:hAnsi="Arial Narrow"/>
        <w:b w:val="0"/>
        <w:sz w:val="16"/>
        <w:szCs w:val="16"/>
      </w:rPr>
      <w:t>Fax:</w:t>
    </w:r>
    <w:r w:rsidRPr="00F05859">
      <w:rPr>
        <w:rFonts w:ascii="Arial Narrow" w:hAnsi="Arial Narrow"/>
        <w:color w:val="000000"/>
        <w:sz w:val="16"/>
        <w:szCs w:val="16"/>
      </w:rPr>
      <w:t xml:space="preserve"> (62) 3201-3017</w:t>
    </w:r>
  </w:p>
  <w:p w:rsidR="00477984" w:rsidRDefault="00477984" w:rsidP="009C7853">
    <w:pPr>
      <w:pStyle w:val="Rodap"/>
      <w:tabs>
        <w:tab w:val="right" w:pos="8931"/>
      </w:tabs>
      <w:ind w:right="360"/>
      <w:jc w:val="center"/>
      <w:rPr>
        <w:rFonts w:ascii="Arial Narrow" w:hAnsi="Arial Narrow"/>
        <w:color w:val="000000"/>
        <w:sz w:val="16"/>
        <w:szCs w:val="16"/>
      </w:rPr>
    </w:pPr>
    <w:r w:rsidRPr="008C6562">
      <w:rPr>
        <w:rFonts w:ascii="Arial Narrow" w:hAnsi="Arial Narrow"/>
        <w:color w:val="000000"/>
        <w:sz w:val="16"/>
        <w:szCs w:val="16"/>
      </w:rPr>
      <w:fldChar w:fldCharType="begin"/>
    </w:r>
    <w:r w:rsidRPr="008C6562">
      <w:rPr>
        <w:rFonts w:ascii="Arial Narrow" w:hAnsi="Arial Narrow"/>
        <w:color w:val="000000"/>
        <w:sz w:val="16"/>
        <w:szCs w:val="16"/>
      </w:rPr>
      <w:instrText xml:space="preserve"> FILENAME \p </w:instrText>
    </w:r>
    <w:r w:rsidRPr="008C6562">
      <w:rPr>
        <w:rFonts w:ascii="Arial Narrow" w:hAnsi="Arial Narrow"/>
        <w:color w:val="000000"/>
        <w:sz w:val="16"/>
        <w:szCs w:val="16"/>
      </w:rPr>
      <w:fldChar w:fldCharType="separate"/>
    </w:r>
    <w:r w:rsidR="00172CF1">
      <w:rPr>
        <w:rFonts w:ascii="Arial Narrow" w:hAnsi="Arial Narrow"/>
        <w:noProof/>
        <w:color w:val="000000"/>
        <w:sz w:val="16"/>
        <w:szCs w:val="16"/>
      </w:rPr>
      <w:t>Z:\CENTRALIZADA\SGPF\GELIC\DOC. LICITAÇÃO 2016\PUBLICAÇÃO\ERRATA\ERRATA JULGAMENTO TP 032-2016.docx</w:t>
    </w:r>
    <w:r w:rsidRPr="008C6562">
      <w:rPr>
        <w:rFonts w:ascii="Arial Narrow" w:hAnsi="Arial Narrow"/>
        <w:color w:val="000000"/>
        <w:sz w:val="16"/>
        <w:szCs w:val="16"/>
      </w:rPr>
      <w:fldChar w:fldCharType="end"/>
    </w:r>
  </w:p>
  <w:p w:rsidR="00477984" w:rsidRDefault="00477984" w:rsidP="009C7853">
    <w:pPr>
      <w:pStyle w:val="Rodap"/>
      <w:tabs>
        <w:tab w:val="right" w:pos="8931"/>
      </w:tabs>
      <w:ind w:right="360"/>
      <w:jc w:val="center"/>
      <w:rPr>
        <w:rFonts w:ascii="Arial Narrow" w:hAnsi="Arial Narrow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6E5" w:rsidRDefault="004826E5">
      <w:r>
        <w:separator/>
      </w:r>
    </w:p>
  </w:footnote>
  <w:footnote w:type="continuationSeparator" w:id="0">
    <w:p w:rsidR="004826E5" w:rsidRDefault="00482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4" w:rsidRDefault="00477984" w:rsidP="009C7853">
    <w:pPr>
      <w:pStyle w:val="Cabealho"/>
      <w:framePr w:wrap="around" w:vAnchor="text" w:hAnchor="margin" w:xAlign="right" w:y="1"/>
      <w:rPr>
        <w:rStyle w:val="Nmerodepgina"/>
      </w:rPr>
    </w:pPr>
  </w:p>
  <w:p w:rsidR="00477984" w:rsidRDefault="00477984" w:rsidP="009C7853">
    <w:pPr>
      <w:pStyle w:val="Cabealho"/>
      <w:framePr w:wrap="around" w:vAnchor="text" w:hAnchor="margin" w:xAlign="right" w:y="1"/>
      <w:rPr>
        <w:rStyle w:val="Nmerodepgina"/>
      </w:rPr>
    </w:pPr>
  </w:p>
  <w:p w:rsidR="00477984" w:rsidRDefault="00477984" w:rsidP="009C7853">
    <w:pPr>
      <w:pStyle w:val="Legenda"/>
      <w:ind w:right="360"/>
      <w:rPr>
        <w:b w:val="0"/>
      </w:rPr>
    </w:pPr>
  </w:p>
  <w:p w:rsidR="00477984" w:rsidRPr="005838EA" w:rsidRDefault="00F941CA" w:rsidP="00F941CA">
    <w:pPr>
      <w:pStyle w:val="Cabealho"/>
      <w:jc w:val="right"/>
      <w:rPr>
        <w:sz w:val="16"/>
        <w:szCs w:val="16"/>
      </w:rPr>
    </w:pPr>
    <w:r w:rsidRPr="00B96570">
      <w:rPr>
        <w:noProof/>
      </w:rPr>
      <w:drawing>
        <wp:inline distT="0" distB="0" distL="0" distR="0" wp14:anchorId="265744A3" wp14:editId="7CF0EE76">
          <wp:extent cx="2187612" cy="519431"/>
          <wp:effectExtent l="0" t="0" r="3175" b="0"/>
          <wp:docPr id="1" name="Imagem 1" descr="n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01" cy="528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A"/>
    <w:multiLevelType w:val="multilevel"/>
    <w:tmpl w:val="0000003A"/>
    <w:name w:val="WW8Num170"/>
    <w:lvl w:ilvl="0">
      <w:start w:val="1"/>
      <w:numFmt w:val="bullet"/>
      <w:pStyle w:val="subitem1"/>
      <w:suff w:val="nothing"/>
      <w:lvlText w:val=""/>
      <w:lvlJc w:val="left"/>
      <w:rPr>
        <w:rFonts w:ascii="Symbol" w:hAnsi="Symbol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5EA1D18"/>
    <w:multiLevelType w:val="hybridMultilevel"/>
    <w:tmpl w:val="B1D001D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B863FC2"/>
    <w:multiLevelType w:val="hybridMultilevel"/>
    <w:tmpl w:val="76DAF4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E5C76"/>
    <w:multiLevelType w:val="hybridMultilevel"/>
    <w:tmpl w:val="8068B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822F0"/>
    <w:multiLevelType w:val="hybridMultilevel"/>
    <w:tmpl w:val="39C489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C4E08"/>
    <w:multiLevelType w:val="hybridMultilevel"/>
    <w:tmpl w:val="85D6F6AC"/>
    <w:lvl w:ilvl="0" w:tplc="0F241D2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D7C0430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83EFCDC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3A9CF890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61DC9D52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7C4A95A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5D8AF23E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D234B98C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A97C7F7A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79F2798"/>
    <w:multiLevelType w:val="hybridMultilevel"/>
    <w:tmpl w:val="5B6CD1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E5783"/>
    <w:multiLevelType w:val="singleLevel"/>
    <w:tmpl w:val="325E8BE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B0946"/>
    <w:multiLevelType w:val="hybridMultilevel"/>
    <w:tmpl w:val="E99E1AA2"/>
    <w:lvl w:ilvl="0" w:tplc="C2EAFB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A9D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9CB3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62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43A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4B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747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00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0030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B3BD9"/>
    <w:multiLevelType w:val="hybridMultilevel"/>
    <w:tmpl w:val="65D4D6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F1127"/>
    <w:multiLevelType w:val="singleLevel"/>
    <w:tmpl w:val="325E8BE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ED4355"/>
    <w:multiLevelType w:val="singleLevel"/>
    <w:tmpl w:val="325E8BEA"/>
    <w:name w:val="WW8Num1702222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6B72E62"/>
    <w:multiLevelType w:val="hybridMultilevel"/>
    <w:tmpl w:val="24564518"/>
    <w:lvl w:ilvl="0" w:tplc="7D2C9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E488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85CA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27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F0E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2625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22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02E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5665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7"/>
  </w:num>
  <w:num w:numId="5">
    <w:abstractNumId w:val="12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6F"/>
    <w:rsid w:val="0000041E"/>
    <w:rsid w:val="00001136"/>
    <w:rsid w:val="00035068"/>
    <w:rsid w:val="00091214"/>
    <w:rsid w:val="000B1C6F"/>
    <w:rsid w:val="000B60C9"/>
    <w:rsid w:val="000B797C"/>
    <w:rsid w:val="000D30D3"/>
    <w:rsid w:val="00172CF1"/>
    <w:rsid w:val="00197DD7"/>
    <w:rsid w:val="001B355F"/>
    <w:rsid w:val="0022583A"/>
    <w:rsid w:val="002B7600"/>
    <w:rsid w:val="002C6D3C"/>
    <w:rsid w:val="00361D6D"/>
    <w:rsid w:val="003677DE"/>
    <w:rsid w:val="003915FF"/>
    <w:rsid w:val="003B1DB8"/>
    <w:rsid w:val="003E7ACD"/>
    <w:rsid w:val="003F6496"/>
    <w:rsid w:val="0046531E"/>
    <w:rsid w:val="00477984"/>
    <w:rsid w:val="004826E5"/>
    <w:rsid w:val="004B236D"/>
    <w:rsid w:val="00502177"/>
    <w:rsid w:val="00506604"/>
    <w:rsid w:val="005745C9"/>
    <w:rsid w:val="005838EA"/>
    <w:rsid w:val="005A21F1"/>
    <w:rsid w:val="005F7B9C"/>
    <w:rsid w:val="0060632D"/>
    <w:rsid w:val="00664003"/>
    <w:rsid w:val="00664AFA"/>
    <w:rsid w:val="0068181D"/>
    <w:rsid w:val="006925A6"/>
    <w:rsid w:val="00694861"/>
    <w:rsid w:val="006B6851"/>
    <w:rsid w:val="00703381"/>
    <w:rsid w:val="007037EA"/>
    <w:rsid w:val="0070732B"/>
    <w:rsid w:val="00707381"/>
    <w:rsid w:val="00711152"/>
    <w:rsid w:val="007B439A"/>
    <w:rsid w:val="00826629"/>
    <w:rsid w:val="00840090"/>
    <w:rsid w:val="0084468C"/>
    <w:rsid w:val="00845EFE"/>
    <w:rsid w:val="00876A68"/>
    <w:rsid w:val="00885CBC"/>
    <w:rsid w:val="008A412F"/>
    <w:rsid w:val="008C6562"/>
    <w:rsid w:val="008E76E8"/>
    <w:rsid w:val="00935B86"/>
    <w:rsid w:val="00977A89"/>
    <w:rsid w:val="009B760F"/>
    <w:rsid w:val="009B7C07"/>
    <w:rsid w:val="009C7853"/>
    <w:rsid w:val="009D309A"/>
    <w:rsid w:val="009D6AB9"/>
    <w:rsid w:val="009F3926"/>
    <w:rsid w:val="00A17A37"/>
    <w:rsid w:val="00A53D94"/>
    <w:rsid w:val="00A820E6"/>
    <w:rsid w:val="00A82EF6"/>
    <w:rsid w:val="00AC7ED5"/>
    <w:rsid w:val="00AD6486"/>
    <w:rsid w:val="00B4585D"/>
    <w:rsid w:val="00B51F15"/>
    <w:rsid w:val="00B85296"/>
    <w:rsid w:val="00BC7824"/>
    <w:rsid w:val="00C07828"/>
    <w:rsid w:val="00C44CDE"/>
    <w:rsid w:val="00C851D0"/>
    <w:rsid w:val="00CB40E0"/>
    <w:rsid w:val="00CD158A"/>
    <w:rsid w:val="00D101EB"/>
    <w:rsid w:val="00D21408"/>
    <w:rsid w:val="00D25F16"/>
    <w:rsid w:val="00D50F6B"/>
    <w:rsid w:val="00D56DB3"/>
    <w:rsid w:val="00D91986"/>
    <w:rsid w:val="00DA6F85"/>
    <w:rsid w:val="00DC04EB"/>
    <w:rsid w:val="00E22C7C"/>
    <w:rsid w:val="00E60563"/>
    <w:rsid w:val="00E86F4E"/>
    <w:rsid w:val="00EB6446"/>
    <w:rsid w:val="00EE3407"/>
    <w:rsid w:val="00EE6BB8"/>
    <w:rsid w:val="00EF62F8"/>
    <w:rsid w:val="00F22D53"/>
    <w:rsid w:val="00F41EC1"/>
    <w:rsid w:val="00F534A9"/>
    <w:rsid w:val="00F81956"/>
    <w:rsid w:val="00F9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F6FC80"/>
  <w15:chartTrackingRefBased/>
  <w15:docId w15:val="{8D0FB8F6-3381-46B3-94AD-D7070873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4"/>
    </w:rPr>
  </w:style>
  <w:style w:type="paragraph" w:styleId="Ttulo2">
    <w:name w:val="heading 2"/>
    <w:basedOn w:val="Normal"/>
    <w:next w:val="Normal"/>
    <w:qFormat/>
    <w:pPr>
      <w:keepNext/>
      <w:tabs>
        <w:tab w:val="left" w:pos="3119"/>
      </w:tabs>
      <w:ind w:left="3119"/>
      <w:outlineLvl w:val="1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4B236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</w:rPr>
  </w:style>
  <w:style w:type="paragraph" w:styleId="Ttulo6">
    <w:name w:val="heading 6"/>
    <w:basedOn w:val="Normal"/>
    <w:next w:val="Normal"/>
    <w:qFormat/>
    <w:pPr>
      <w:keepNext/>
      <w:tabs>
        <w:tab w:val="left" w:pos="2340"/>
      </w:tabs>
      <w:jc w:val="center"/>
      <w:outlineLvl w:val="5"/>
    </w:pPr>
    <w:rPr>
      <w:rFonts w:ascii="Garamond" w:hAnsi="Garamond"/>
      <w:b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Garamond" w:hAnsi="Garamond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aliases w:val="body text,bt"/>
    <w:basedOn w:val="Normal"/>
    <w:pPr>
      <w:tabs>
        <w:tab w:val="left" w:pos="2340"/>
      </w:tabs>
      <w:jc w:val="both"/>
    </w:pPr>
    <w:rPr>
      <w:rFonts w:ascii="Arial" w:hAnsi="Arial" w:cs="Arial"/>
    </w:rPr>
  </w:style>
  <w:style w:type="paragraph" w:customStyle="1" w:styleId="subitem1">
    <w:name w:val="subitem 1"/>
    <w:basedOn w:val="Normal"/>
    <w:pPr>
      <w:numPr>
        <w:numId w:val="1"/>
      </w:numPr>
      <w:suppressAutoHyphens/>
    </w:pPr>
    <w:rPr>
      <w:rFonts w:ascii="Arial" w:hAnsi="Arial"/>
      <w:sz w:val="24"/>
    </w:rPr>
  </w:style>
  <w:style w:type="character" w:styleId="Hyperlink">
    <w:name w:val="Hyperlink"/>
    <w:basedOn w:val="WW-Fontepargpadro"/>
    <w:rPr>
      <w:color w:val="0000FF"/>
      <w:u w:val="single"/>
    </w:rPr>
  </w:style>
  <w:style w:type="character" w:customStyle="1" w:styleId="WW-Fontepargpadro">
    <w:name w:val="WW-Fonte parág. padrão"/>
  </w:style>
  <w:style w:type="paragraph" w:styleId="Corpodetexto2">
    <w:name w:val="Body Text 2"/>
    <w:basedOn w:val="Normal"/>
    <w:pPr>
      <w:shd w:val="clear" w:color="FFFFFF" w:fill="FFFFFF"/>
      <w:suppressAutoHyphens/>
      <w:jc w:val="both"/>
    </w:pPr>
    <w:rPr>
      <w:rFonts w:ascii="Arial" w:hAnsi="Arial"/>
      <w:sz w:val="24"/>
    </w:rPr>
  </w:style>
  <w:style w:type="paragraph" w:customStyle="1" w:styleId="WW-Corpodetexto3">
    <w:name w:val="WW-Corpo de texto 3"/>
    <w:basedOn w:val="Normal"/>
    <w:pPr>
      <w:suppressAutoHyphens/>
      <w:jc w:val="both"/>
    </w:pPr>
  </w:style>
  <w:style w:type="character" w:styleId="Nmerodepgina">
    <w:name w:val="page number"/>
    <w:basedOn w:val="WW-Fontepargpadro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pacing w:line="360" w:lineRule="auto"/>
      <w:jc w:val="center"/>
    </w:pPr>
    <w:rPr>
      <w:rFonts w:ascii="Garamond" w:hAnsi="Garamond"/>
      <w:b/>
      <w:lang w:val="pt-PT"/>
    </w:rPr>
  </w:style>
  <w:style w:type="paragraph" w:styleId="Ttulo">
    <w:name w:val="Title"/>
    <w:basedOn w:val="Normal"/>
    <w:qFormat/>
    <w:pPr>
      <w:jc w:val="center"/>
    </w:pPr>
    <w:rPr>
      <w:rFonts w:ascii="Arial Narrow" w:hAnsi="Arial Narrow"/>
      <w:b/>
      <w:sz w:val="28"/>
      <w:szCs w:val="24"/>
      <w:u w:val="single"/>
    </w:rPr>
  </w:style>
  <w:style w:type="character" w:customStyle="1" w:styleId="RodapChar">
    <w:name w:val="Rodapé Char"/>
    <w:basedOn w:val="Fontepargpadro"/>
    <w:link w:val="Rodap"/>
    <w:rsid w:val="009C7853"/>
    <w:rPr>
      <w:lang w:val="pt-BR" w:eastAsia="pt-BR" w:bidi="ar-SA"/>
    </w:rPr>
  </w:style>
  <w:style w:type="character" w:customStyle="1" w:styleId="style13">
    <w:name w:val="style13"/>
    <w:basedOn w:val="Fontepargpadro"/>
    <w:rsid w:val="009C7853"/>
    <w:rPr>
      <w:rFonts w:ascii="Verdana" w:hAnsi="Verdana" w:hint="default"/>
      <w:b/>
      <w:bCs/>
      <w:color w:val="000000"/>
      <w:sz w:val="15"/>
      <w:szCs w:val="15"/>
    </w:rPr>
  </w:style>
  <w:style w:type="paragraph" w:styleId="Subttulo">
    <w:name w:val="Subtitle"/>
    <w:basedOn w:val="Normal"/>
    <w:qFormat/>
    <w:rsid w:val="009C7853"/>
    <w:pPr>
      <w:jc w:val="center"/>
    </w:pPr>
    <w:rPr>
      <w:b/>
      <w:sz w:val="24"/>
    </w:rPr>
  </w:style>
  <w:style w:type="paragraph" w:customStyle="1" w:styleId="P">
    <w:name w:val="P"/>
    <w:basedOn w:val="Normal"/>
    <w:rsid w:val="009C7853"/>
    <w:pPr>
      <w:autoSpaceDE w:val="0"/>
      <w:autoSpaceDN w:val="0"/>
      <w:jc w:val="both"/>
    </w:pPr>
    <w:rPr>
      <w:b/>
      <w:sz w:val="24"/>
      <w:szCs w:val="24"/>
    </w:rPr>
  </w:style>
  <w:style w:type="paragraph" w:styleId="Textodebalo">
    <w:name w:val="Balloon Text"/>
    <w:basedOn w:val="Normal"/>
    <w:link w:val="TextodebaloChar"/>
    <w:rsid w:val="00D25F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25F1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4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D5E31-778E-4F89-9FF7-866C0040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LOTE 01</vt:lpstr>
    </vt:vector>
  </TitlesOfParts>
  <Company>Governo do Estado de Goiás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LOTE 01</dc:title>
  <dc:subject/>
  <dc:creator>Tatiana Marcelli Faria</dc:creator>
  <cp:keywords/>
  <cp:lastModifiedBy>Tatiana Marcelli Faria</cp:lastModifiedBy>
  <cp:revision>8</cp:revision>
  <cp:lastPrinted>2016-12-15T16:27:00Z</cp:lastPrinted>
  <dcterms:created xsi:type="dcterms:W3CDTF">2017-01-24T16:52:00Z</dcterms:created>
  <dcterms:modified xsi:type="dcterms:W3CDTF">2017-01-24T17:01:00Z</dcterms:modified>
</cp:coreProperties>
</file>